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both"/>
        <w:textAlignment w:val="baseline"/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b/>
          <w:bCs/>
          <w:spacing w:val="-7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安徽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艺术</w:t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学院校外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专家</w:t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劳务费申请单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" w:lineRule="exact"/>
        <w:ind w:left="0" w:leftChars="0" w:right="0"/>
        <w:textAlignment w:val="baseline"/>
      </w:pPr>
    </w:p>
    <w:tbl>
      <w:tblPr>
        <w:tblStyle w:val="4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6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0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单位(部门)名称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1200" w:firstLineChars="60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1000" w:firstLineChars="500"/>
              <w:textAlignment w:val="baseline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90" w:firstLineChars="100"/>
              <w:textAlignment w:val="baseline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专家姓名、职务职称、工作事项时间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3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0" w:lineRule="auto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84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劳务类别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讲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座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费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评审费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□咨询费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340" w:firstLineChars="100"/>
              <w:textAlignment w:val="baseline"/>
              <w:rPr>
                <w:rFonts w:ascii="宋体" w:hAnsi="宋体" w:eastAsia="宋体" w:cs="宋体"/>
                <w:spacing w:val="3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0" w:firstLineChars="10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预算经费（税前）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2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2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858" w:firstLineChars="3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经费来源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1400" w:firstLineChars="70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1600" w:firstLineChars="800"/>
              <w:textAlignment w:val="baseline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right="0" w:hanging="499"/>
              <w:textAlignment w:val="baseline"/>
              <w:rPr>
                <w:rFonts w:hint="default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590" w:leftChars="281" w:right="0" w:firstLine="174" w:firstLineChars="62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申请单位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 w:firstLine="246" w:firstLineChars="100"/>
              <w:textAlignment w:val="baseline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【2万元（含）以下】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3990" w:firstLineChars="1900"/>
              <w:jc w:val="lef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46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2万以上，5万元（含）以下的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】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3990" w:firstLineChars="1900"/>
              <w:textAlignment w:val="baseline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1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8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分管财务校领导意见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46" w:firstLineChars="100"/>
              <w:textAlignment w:val="baseline"/>
              <w:rPr>
                <w:rFonts w:hint="default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5万以上，10万元（含）以下的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】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righ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858" w:firstLineChars="3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校长意见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46" w:firstLineChars="100"/>
              <w:textAlignment w:val="baseline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【10万元及以上签批】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7" w:hRule="atLeast"/>
        </w:trPr>
        <w:tc>
          <w:tcPr>
            <w:tcW w:w="90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0" w:lineRule="exact"/>
              <w:ind w:left="0" w:leftChars="0" w:righ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pacing w:val="-12"/>
                <w:position w:val="11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本表用于申请支付给非我校在职教职工(主要包括校外专家、退休人员等)的劳动报酬；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position w:val="11"/>
                <w:sz w:val="21"/>
                <w:szCs w:val="21"/>
                <w:lang w:val="en-US" w:eastAsia="zh-CN"/>
              </w:rPr>
              <w:t xml:space="preserve">       2.</w:t>
            </w: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相关工作与活动方案要作为附件同步上传。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pgSz w:w="11906" w:h="16838"/>
      <w:pgMar w:top="1713" w:right="1779" w:bottom="0" w:left="1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33F33262"/>
    <w:rsid w:val="23447230"/>
    <w:rsid w:val="26551754"/>
    <w:rsid w:val="283A32F8"/>
    <w:rsid w:val="2C5647BB"/>
    <w:rsid w:val="2E3B2708"/>
    <w:rsid w:val="33F33262"/>
    <w:rsid w:val="37E86CEC"/>
    <w:rsid w:val="3EB63280"/>
    <w:rsid w:val="4C4A14AC"/>
    <w:rsid w:val="537E1A3B"/>
    <w:rsid w:val="599B3E03"/>
    <w:rsid w:val="5C8E2CEF"/>
    <w:rsid w:val="7048697D"/>
    <w:rsid w:val="73C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238</Characters>
  <Lines>0</Lines>
  <Paragraphs>0</Paragraphs>
  <TotalTime>8</TotalTime>
  <ScaleCrop>false</ScaleCrop>
  <LinksUpToDate>false</LinksUpToDate>
  <CharactersWithSpaces>324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2023-09-22T09:34:00Z</dcterms:created>
  <dc:creator>齐欣</dc:creator>
  <cp:lastModifiedBy>拖拉机和李建军</cp:lastModifiedBy>
  <cp:lastPrinted>2024-04-18T16:22:00Z</cp:lastPrinted>
  <dcterms:modified xsi:type="dcterms:W3CDTF">2025-09-30T00:36:29Z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2C7598938846E38D8DB5DA6847B87919_43</vt:lpwstr>
  </property>
  <property fmtid="{D5CDD505-2E9C-101B-9397-08002B2CF9AE}" pid="4" name="KSOTemplateDocerSaveRecord">
    <vt:lpwstr>eyJoZGlkIjoiMDJjOGYwNzQ0MDY2ZjBiNWRmOWViMWY0MDBkN2Y3NDUiLCJ1c2VySWQiOiI0NDg0ODc0MzIifQ==</vt:lpwstr>
  </property>
</Properties>
</file>